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E96" w:rsidRDefault="00630E96" w:rsidP="00630E96">
      <w:pPr>
        <w:spacing w:line="480" w:lineRule="auto"/>
        <w:ind w:left="720" w:hanging="720"/>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Annotated</w:t>
      </w:r>
      <w:bookmarkStart w:id="0" w:name="_GoBack"/>
      <w:bookmarkEnd w:id="0"/>
      <w:r>
        <w:rPr>
          <w:rFonts w:ascii="Times New Roman" w:hAnsi="Times New Roman" w:cs="Times New Roman"/>
          <w:b/>
          <w:color w:val="222222"/>
          <w:sz w:val="24"/>
          <w:szCs w:val="24"/>
          <w:shd w:val="clear" w:color="auto" w:fill="FFFFFF"/>
        </w:rPr>
        <w:t xml:space="preserve"> Bibliography</w:t>
      </w:r>
    </w:p>
    <w:p w:rsidR="008B3ECC" w:rsidRPr="00320187" w:rsidRDefault="008B3ECC" w:rsidP="00320187">
      <w:pPr>
        <w:spacing w:line="480" w:lineRule="auto"/>
        <w:ind w:left="720" w:hanging="720"/>
        <w:rPr>
          <w:rFonts w:ascii="Times New Roman" w:hAnsi="Times New Roman" w:cs="Times New Roman"/>
          <w:b/>
          <w:sz w:val="24"/>
          <w:szCs w:val="24"/>
        </w:rPr>
      </w:pPr>
      <w:r w:rsidRPr="00320187">
        <w:rPr>
          <w:rFonts w:ascii="Times New Roman" w:hAnsi="Times New Roman" w:cs="Times New Roman"/>
          <w:b/>
          <w:color w:val="222222"/>
          <w:sz w:val="24"/>
          <w:szCs w:val="24"/>
          <w:shd w:val="clear" w:color="auto" w:fill="FFFFFF"/>
        </w:rPr>
        <w:t xml:space="preserve">Wang, Yong, </w:t>
      </w:r>
      <w:proofErr w:type="spellStart"/>
      <w:r w:rsidRPr="00320187">
        <w:rPr>
          <w:rFonts w:ascii="Times New Roman" w:hAnsi="Times New Roman" w:cs="Times New Roman"/>
          <w:b/>
          <w:color w:val="222222"/>
          <w:sz w:val="24"/>
          <w:szCs w:val="24"/>
          <w:shd w:val="clear" w:color="auto" w:fill="FFFFFF"/>
        </w:rPr>
        <w:t>Ke</w:t>
      </w:r>
      <w:proofErr w:type="spellEnd"/>
      <w:r w:rsidRPr="00320187">
        <w:rPr>
          <w:rFonts w:ascii="Times New Roman" w:hAnsi="Times New Roman" w:cs="Times New Roman"/>
          <w:b/>
          <w:color w:val="222222"/>
          <w:sz w:val="24"/>
          <w:szCs w:val="24"/>
          <w:shd w:val="clear" w:color="auto" w:fill="FFFFFF"/>
        </w:rPr>
        <w:t xml:space="preserve"> Li, and Yuan Zhang. "Bridging the Unbridged: A Case Study of a US University’s Study Abroad Program in Beijing." </w:t>
      </w:r>
      <w:r w:rsidRPr="00320187">
        <w:rPr>
          <w:rFonts w:ascii="Times New Roman" w:hAnsi="Times New Roman" w:cs="Times New Roman"/>
          <w:b/>
          <w:i/>
          <w:iCs/>
          <w:color w:val="222222"/>
          <w:sz w:val="24"/>
          <w:szCs w:val="24"/>
          <w:shd w:val="clear" w:color="auto" w:fill="FFFFFF"/>
        </w:rPr>
        <w:t>ECNU Review of Education</w:t>
      </w:r>
      <w:r w:rsidRPr="00320187">
        <w:rPr>
          <w:rFonts w:ascii="Times New Roman" w:hAnsi="Times New Roman" w:cs="Times New Roman"/>
          <w:b/>
          <w:color w:val="222222"/>
          <w:sz w:val="24"/>
          <w:szCs w:val="24"/>
          <w:shd w:val="clear" w:color="auto" w:fill="FFFFFF"/>
        </w:rPr>
        <w:t> 3.2 (2020): 269-290.</w:t>
      </w:r>
    </w:p>
    <w:p w:rsidR="006808B0"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b/>
          <w:sz w:val="24"/>
          <w:szCs w:val="24"/>
        </w:rPr>
        <w:tab/>
      </w:r>
      <w:r w:rsidR="00B3658E" w:rsidRPr="00320187">
        <w:rPr>
          <w:rFonts w:ascii="Times New Roman" w:hAnsi="Times New Roman" w:cs="Times New Roman"/>
          <w:sz w:val="24"/>
          <w:szCs w:val="24"/>
        </w:rPr>
        <w:t xml:space="preserve">The article by </w:t>
      </w:r>
      <w:r w:rsidR="008B3ECC" w:rsidRPr="00320187">
        <w:rPr>
          <w:rFonts w:ascii="Times New Roman" w:hAnsi="Times New Roman" w:cs="Times New Roman"/>
          <w:color w:val="222222"/>
          <w:sz w:val="24"/>
          <w:szCs w:val="24"/>
          <w:shd w:val="clear" w:color="auto" w:fill="FFFFFF"/>
        </w:rPr>
        <w:t>Wang</w:t>
      </w:r>
      <w:r w:rsidR="00B3658E" w:rsidRPr="00320187">
        <w:rPr>
          <w:rFonts w:ascii="Times New Roman" w:hAnsi="Times New Roman" w:cs="Times New Roman"/>
          <w:sz w:val="24"/>
          <w:szCs w:val="24"/>
        </w:rPr>
        <w:t xml:space="preserve"> et al. intends to offer various recommendations regarding policies aiming at promoting exchange of </w:t>
      </w:r>
      <w:r w:rsidR="00AC6158" w:rsidRPr="00320187">
        <w:rPr>
          <w:rFonts w:ascii="Times New Roman" w:hAnsi="Times New Roman" w:cs="Times New Roman"/>
          <w:sz w:val="24"/>
          <w:szCs w:val="24"/>
        </w:rPr>
        <w:t>US students in C</w:t>
      </w:r>
      <w:r w:rsidR="00B3658E" w:rsidRPr="00320187">
        <w:rPr>
          <w:rFonts w:ascii="Times New Roman" w:hAnsi="Times New Roman" w:cs="Times New Roman"/>
          <w:sz w:val="24"/>
          <w:szCs w:val="24"/>
        </w:rPr>
        <w:t xml:space="preserve">hina as well as overseas studies. Besides, the study claims and approves of the </w:t>
      </w:r>
      <w:r w:rsidR="00AC6158" w:rsidRPr="00320187">
        <w:rPr>
          <w:rFonts w:ascii="Times New Roman" w:hAnsi="Times New Roman" w:cs="Times New Roman"/>
          <w:sz w:val="24"/>
          <w:szCs w:val="24"/>
        </w:rPr>
        <w:t>‘</w:t>
      </w:r>
      <w:r w:rsidR="00B3658E" w:rsidRPr="00320187">
        <w:rPr>
          <w:rFonts w:ascii="Times New Roman" w:hAnsi="Times New Roman" w:cs="Times New Roman"/>
          <w:sz w:val="24"/>
          <w:szCs w:val="24"/>
        </w:rPr>
        <w:t>peer factor</w:t>
      </w:r>
      <w:r w:rsidR="00AC6158" w:rsidRPr="00320187">
        <w:rPr>
          <w:rFonts w:ascii="Times New Roman" w:hAnsi="Times New Roman" w:cs="Times New Roman"/>
          <w:sz w:val="24"/>
          <w:szCs w:val="24"/>
        </w:rPr>
        <w:t>’</w:t>
      </w:r>
      <w:r w:rsidR="00B3658E" w:rsidRPr="00320187">
        <w:rPr>
          <w:rFonts w:ascii="Times New Roman" w:hAnsi="Times New Roman" w:cs="Times New Roman"/>
          <w:sz w:val="24"/>
          <w:szCs w:val="24"/>
        </w:rPr>
        <w:t xml:space="preserve"> behind the student’s decisions to st</w:t>
      </w:r>
      <w:r w:rsidR="00AC6158" w:rsidRPr="00320187">
        <w:rPr>
          <w:rFonts w:ascii="Times New Roman" w:hAnsi="Times New Roman" w:cs="Times New Roman"/>
          <w:sz w:val="24"/>
          <w:szCs w:val="24"/>
        </w:rPr>
        <w:t>udy in C</w:t>
      </w:r>
      <w:r w:rsidR="00B3658E" w:rsidRPr="00320187">
        <w:rPr>
          <w:rFonts w:ascii="Times New Roman" w:hAnsi="Times New Roman" w:cs="Times New Roman"/>
          <w:sz w:val="24"/>
          <w:szCs w:val="24"/>
        </w:rPr>
        <w:t xml:space="preserve">hina. External as well as internal reasons play a role towards </w:t>
      </w:r>
      <w:r w:rsidR="00AC6158" w:rsidRPr="00320187">
        <w:rPr>
          <w:rFonts w:ascii="Times New Roman" w:hAnsi="Times New Roman" w:cs="Times New Roman"/>
          <w:sz w:val="24"/>
          <w:szCs w:val="24"/>
        </w:rPr>
        <w:t>US</w:t>
      </w:r>
      <w:r w:rsidR="00B3658E" w:rsidRPr="00320187">
        <w:rPr>
          <w:rFonts w:ascii="Times New Roman" w:hAnsi="Times New Roman" w:cs="Times New Roman"/>
          <w:sz w:val="24"/>
          <w:szCs w:val="24"/>
        </w:rPr>
        <w:t xml:space="preserve"> students deciding to go </w:t>
      </w:r>
      <w:r w:rsidR="00AC6158" w:rsidRPr="00320187">
        <w:rPr>
          <w:rFonts w:ascii="Times New Roman" w:hAnsi="Times New Roman" w:cs="Times New Roman"/>
          <w:sz w:val="24"/>
          <w:szCs w:val="24"/>
        </w:rPr>
        <w:t>study overseas specifically in C</w:t>
      </w:r>
      <w:r w:rsidR="00B3658E" w:rsidRPr="00320187">
        <w:rPr>
          <w:rFonts w:ascii="Times New Roman" w:hAnsi="Times New Roman" w:cs="Times New Roman"/>
          <w:sz w:val="24"/>
          <w:szCs w:val="24"/>
        </w:rPr>
        <w:t>hina.</w:t>
      </w:r>
      <w:r w:rsidR="00C347C4" w:rsidRPr="00320187">
        <w:rPr>
          <w:rFonts w:ascii="Times New Roman" w:hAnsi="Times New Roman" w:cs="Times New Roman"/>
          <w:sz w:val="24"/>
          <w:szCs w:val="24"/>
        </w:rPr>
        <w:t xml:space="preserve"> </w:t>
      </w:r>
    </w:p>
    <w:p w:rsidR="006808B0"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b/>
          <w:sz w:val="24"/>
          <w:szCs w:val="24"/>
        </w:rPr>
        <w:tab/>
      </w:r>
      <w:r w:rsidR="00C347C4" w:rsidRPr="00320187">
        <w:rPr>
          <w:rFonts w:ascii="Times New Roman" w:hAnsi="Times New Roman" w:cs="Times New Roman"/>
          <w:sz w:val="24"/>
          <w:szCs w:val="24"/>
        </w:rPr>
        <w:t xml:space="preserve">One of the </w:t>
      </w:r>
      <w:r w:rsidR="00E07DFA" w:rsidRPr="00320187">
        <w:rPr>
          <w:rFonts w:ascii="Times New Roman" w:hAnsi="Times New Roman" w:cs="Times New Roman"/>
          <w:sz w:val="24"/>
          <w:szCs w:val="24"/>
        </w:rPr>
        <w:t>suggestions</w:t>
      </w:r>
      <w:r w:rsidR="00C347C4" w:rsidRPr="00320187">
        <w:rPr>
          <w:rFonts w:ascii="Times New Roman" w:hAnsi="Times New Roman" w:cs="Times New Roman"/>
          <w:sz w:val="24"/>
          <w:szCs w:val="24"/>
        </w:rPr>
        <w:t xml:space="preserve"> made is that “</w:t>
      </w:r>
      <w:r w:rsidR="00C347C4" w:rsidRPr="00320187">
        <w:rPr>
          <w:rFonts w:ascii="Times New Roman" w:hAnsi="Times New Roman" w:cs="Times New Roman"/>
          <w:sz w:val="24"/>
          <w:szCs w:val="24"/>
        </w:rPr>
        <w:t>Constructing a new model of power relations between China and the U.S. requires the promotion of intergovernmental trust and, more importantly, an increase in cultural and educational exchange and communication</w:t>
      </w:r>
      <w:r w:rsidR="00C347C4" w:rsidRPr="00320187">
        <w:rPr>
          <w:rFonts w:ascii="Times New Roman" w:hAnsi="Times New Roman" w:cs="Times New Roman"/>
          <w:sz w:val="24"/>
          <w:szCs w:val="24"/>
        </w:rPr>
        <w:t xml:space="preserve">” (286). Another important point to note regarding enhancing </w:t>
      </w:r>
      <w:r w:rsidR="00AC6158" w:rsidRPr="00320187">
        <w:rPr>
          <w:rFonts w:ascii="Times New Roman" w:hAnsi="Times New Roman" w:cs="Times New Roman"/>
          <w:sz w:val="24"/>
          <w:szCs w:val="24"/>
        </w:rPr>
        <w:t>US</w:t>
      </w:r>
      <w:r w:rsidR="00C347C4" w:rsidRPr="00320187">
        <w:rPr>
          <w:rFonts w:ascii="Times New Roman" w:hAnsi="Times New Roman" w:cs="Times New Roman"/>
          <w:sz w:val="24"/>
          <w:szCs w:val="24"/>
        </w:rPr>
        <w:t xml:space="preserve"> students studying abroad is “</w:t>
      </w:r>
      <w:r w:rsidR="00C347C4" w:rsidRPr="00320187">
        <w:rPr>
          <w:rFonts w:ascii="Times New Roman" w:hAnsi="Times New Roman" w:cs="Times New Roman"/>
          <w:sz w:val="24"/>
          <w:szCs w:val="24"/>
        </w:rPr>
        <w:t>As initiatives for overseas education in China continue to advance in the future, top universities in China should boost their self-confidence and leadership spirit and be more confident, sophisticated, open, and self-oriented in terms of teac</w:t>
      </w:r>
      <w:r w:rsidR="00C347C4" w:rsidRPr="00320187">
        <w:rPr>
          <w:rFonts w:ascii="Times New Roman" w:hAnsi="Times New Roman" w:cs="Times New Roman"/>
          <w:sz w:val="24"/>
          <w:szCs w:val="24"/>
        </w:rPr>
        <w:t>hing and pedagogical management” (286). Again, “</w:t>
      </w:r>
      <w:r w:rsidR="00C347C4" w:rsidRPr="00320187">
        <w:rPr>
          <w:rFonts w:ascii="Times New Roman" w:hAnsi="Times New Roman" w:cs="Times New Roman"/>
          <w:sz w:val="24"/>
          <w:szCs w:val="24"/>
        </w:rPr>
        <w:t>In addition to offering English-taught courses and selecting Chinese students to attend such classes with short-term exchange students, appealing extracurricular activities can be used to expand exchange students’ social circles and enhance their interaction with local students and Chinese society, there</w:t>
      </w:r>
      <w:r w:rsidR="007C2333">
        <w:rPr>
          <w:rFonts w:ascii="Times New Roman" w:hAnsi="Times New Roman" w:cs="Times New Roman"/>
          <w:sz w:val="24"/>
          <w:szCs w:val="24"/>
        </w:rPr>
        <w:t>by promoting deeper integration”</w:t>
      </w:r>
      <w:r w:rsidR="006808B0" w:rsidRPr="00320187">
        <w:rPr>
          <w:rFonts w:ascii="Times New Roman" w:hAnsi="Times New Roman" w:cs="Times New Roman"/>
          <w:sz w:val="24"/>
          <w:szCs w:val="24"/>
        </w:rPr>
        <w:t xml:space="preserve"> (287)</w:t>
      </w:r>
      <w:r w:rsidR="007C2333">
        <w:rPr>
          <w:rFonts w:ascii="Times New Roman" w:hAnsi="Times New Roman" w:cs="Times New Roman"/>
          <w:sz w:val="24"/>
          <w:szCs w:val="24"/>
        </w:rPr>
        <w:t>.</w:t>
      </w:r>
    </w:p>
    <w:p w:rsidR="00C347C4"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sz w:val="24"/>
          <w:szCs w:val="24"/>
        </w:rPr>
        <w:tab/>
      </w:r>
      <w:r w:rsidR="00C24EA8" w:rsidRPr="00320187">
        <w:rPr>
          <w:rFonts w:ascii="Times New Roman" w:hAnsi="Times New Roman" w:cs="Times New Roman"/>
          <w:sz w:val="24"/>
          <w:szCs w:val="24"/>
        </w:rPr>
        <w:t xml:space="preserve">Although studying </w:t>
      </w:r>
      <w:r w:rsidR="00E07DFA" w:rsidRPr="00320187">
        <w:rPr>
          <w:rFonts w:ascii="Times New Roman" w:hAnsi="Times New Roman" w:cs="Times New Roman"/>
          <w:sz w:val="24"/>
          <w:szCs w:val="24"/>
        </w:rPr>
        <w:t>abroad</w:t>
      </w:r>
      <w:r w:rsidR="00C24EA8" w:rsidRPr="00320187">
        <w:rPr>
          <w:rFonts w:ascii="Times New Roman" w:hAnsi="Times New Roman" w:cs="Times New Roman"/>
          <w:sz w:val="24"/>
          <w:szCs w:val="24"/>
        </w:rPr>
        <w:t xml:space="preserve"> is very crucial for university students in making them competitive and cultivating their international vision and talent it is important to also create </w:t>
      </w:r>
      <w:r w:rsidR="00C24EA8" w:rsidRPr="00320187">
        <w:rPr>
          <w:rFonts w:ascii="Times New Roman" w:hAnsi="Times New Roman" w:cs="Times New Roman"/>
          <w:sz w:val="24"/>
          <w:szCs w:val="24"/>
        </w:rPr>
        <w:lastRenderedPageBreak/>
        <w:t xml:space="preserve">awareness regarding overseas studying for </w:t>
      </w:r>
      <w:r w:rsidR="00AC6158" w:rsidRPr="00320187">
        <w:rPr>
          <w:rFonts w:ascii="Times New Roman" w:hAnsi="Times New Roman" w:cs="Times New Roman"/>
          <w:sz w:val="24"/>
          <w:szCs w:val="24"/>
        </w:rPr>
        <w:t>US</w:t>
      </w:r>
      <w:r w:rsidR="00C24EA8" w:rsidRPr="00320187">
        <w:rPr>
          <w:rFonts w:ascii="Times New Roman" w:hAnsi="Times New Roman" w:cs="Times New Roman"/>
          <w:sz w:val="24"/>
          <w:szCs w:val="24"/>
        </w:rPr>
        <w:t xml:space="preserve"> students which can help students make sound decisions on matters pertaining where they want to study.</w:t>
      </w:r>
    </w:p>
    <w:p w:rsidR="00320187" w:rsidRDefault="00320187" w:rsidP="00320187">
      <w:pPr>
        <w:spacing w:line="480" w:lineRule="auto"/>
        <w:ind w:left="720" w:hanging="720"/>
        <w:rPr>
          <w:rFonts w:ascii="Times New Roman" w:hAnsi="Times New Roman" w:cs="Times New Roman"/>
          <w:b/>
          <w:color w:val="222222"/>
          <w:sz w:val="24"/>
          <w:szCs w:val="24"/>
          <w:shd w:val="clear" w:color="auto" w:fill="FFFFFF"/>
        </w:rPr>
      </w:pPr>
      <w:proofErr w:type="spellStart"/>
      <w:r w:rsidRPr="00320187">
        <w:rPr>
          <w:rFonts w:ascii="Times New Roman" w:hAnsi="Times New Roman" w:cs="Times New Roman"/>
          <w:b/>
          <w:color w:val="222222"/>
          <w:sz w:val="24"/>
          <w:szCs w:val="24"/>
          <w:shd w:val="clear" w:color="auto" w:fill="FFFFFF"/>
        </w:rPr>
        <w:t>Mitic</w:t>
      </w:r>
      <w:proofErr w:type="spellEnd"/>
      <w:r w:rsidRPr="00320187">
        <w:rPr>
          <w:rFonts w:ascii="Times New Roman" w:hAnsi="Times New Roman" w:cs="Times New Roman"/>
          <w:b/>
          <w:color w:val="222222"/>
          <w:sz w:val="24"/>
          <w:szCs w:val="24"/>
          <w:shd w:val="clear" w:color="auto" w:fill="FFFFFF"/>
        </w:rPr>
        <w:t xml:space="preserve">, </w:t>
      </w:r>
      <w:proofErr w:type="spellStart"/>
      <w:r w:rsidRPr="00320187">
        <w:rPr>
          <w:rFonts w:ascii="Times New Roman" w:hAnsi="Times New Roman" w:cs="Times New Roman"/>
          <w:b/>
          <w:color w:val="222222"/>
          <w:sz w:val="24"/>
          <w:szCs w:val="24"/>
          <w:shd w:val="clear" w:color="auto" w:fill="FFFFFF"/>
        </w:rPr>
        <w:t>Radomir</w:t>
      </w:r>
      <w:proofErr w:type="spellEnd"/>
      <w:r w:rsidRPr="00320187">
        <w:rPr>
          <w:rFonts w:ascii="Times New Roman" w:hAnsi="Times New Roman" w:cs="Times New Roman"/>
          <w:b/>
          <w:color w:val="222222"/>
          <w:sz w:val="24"/>
          <w:szCs w:val="24"/>
          <w:shd w:val="clear" w:color="auto" w:fill="FFFFFF"/>
        </w:rPr>
        <w:t xml:space="preserve"> Ray. "Global Learning for Local Serving: Establishing the Links Between Study Abroad and Post-</w:t>
      </w:r>
      <w:proofErr w:type="gramStart"/>
      <w:r w:rsidRPr="00320187">
        <w:rPr>
          <w:rFonts w:ascii="Times New Roman" w:hAnsi="Times New Roman" w:cs="Times New Roman"/>
          <w:b/>
          <w:color w:val="222222"/>
          <w:sz w:val="24"/>
          <w:szCs w:val="24"/>
          <w:shd w:val="clear" w:color="auto" w:fill="FFFFFF"/>
        </w:rPr>
        <w:t>college</w:t>
      </w:r>
      <w:proofErr w:type="gramEnd"/>
      <w:r w:rsidRPr="00320187">
        <w:rPr>
          <w:rFonts w:ascii="Times New Roman" w:hAnsi="Times New Roman" w:cs="Times New Roman"/>
          <w:b/>
          <w:color w:val="222222"/>
          <w:sz w:val="24"/>
          <w:szCs w:val="24"/>
          <w:shd w:val="clear" w:color="auto" w:fill="FFFFFF"/>
        </w:rPr>
        <w:t xml:space="preserve"> Volunteering." </w:t>
      </w:r>
      <w:r w:rsidRPr="00320187">
        <w:rPr>
          <w:rFonts w:ascii="Times New Roman" w:hAnsi="Times New Roman" w:cs="Times New Roman"/>
          <w:b/>
          <w:i/>
          <w:iCs/>
          <w:color w:val="222222"/>
          <w:sz w:val="24"/>
          <w:szCs w:val="24"/>
          <w:shd w:val="clear" w:color="auto" w:fill="FFFFFF"/>
        </w:rPr>
        <w:t>Research in Higher Education</w:t>
      </w:r>
      <w:r w:rsidRPr="00320187">
        <w:rPr>
          <w:rFonts w:ascii="Times New Roman" w:hAnsi="Times New Roman" w:cs="Times New Roman"/>
          <w:b/>
          <w:color w:val="222222"/>
          <w:sz w:val="24"/>
          <w:szCs w:val="24"/>
          <w:shd w:val="clear" w:color="auto" w:fill="FFFFFF"/>
        </w:rPr>
        <w:t> 61 (2020): 603-627.</w:t>
      </w:r>
    </w:p>
    <w:p w:rsidR="00AC6158"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B3658E" w:rsidRPr="00320187">
        <w:rPr>
          <w:rFonts w:ascii="Times New Roman" w:hAnsi="Times New Roman" w:cs="Times New Roman"/>
          <w:sz w:val="24"/>
          <w:szCs w:val="24"/>
        </w:rPr>
        <w:t>Mitic</w:t>
      </w:r>
      <w:proofErr w:type="spellEnd"/>
      <w:r w:rsidR="00B3658E" w:rsidRPr="00320187">
        <w:rPr>
          <w:rFonts w:ascii="Times New Roman" w:hAnsi="Times New Roman" w:cs="Times New Roman"/>
          <w:sz w:val="24"/>
          <w:szCs w:val="24"/>
        </w:rPr>
        <w:t xml:space="preserve"> posit that various academic achievements, ascribed characteristics, participation in study abroad and college environment play a major role towards students opting to volunteer abroad. With studying abroad and having that educational experience later in life brings in democratic outcomes.</w:t>
      </w:r>
    </w:p>
    <w:p w:rsidR="00B3658E"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sz w:val="24"/>
          <w:szCs w:val="24"/>
        </w:rPr>
        <w:tab/>
      </w:r>
      <w:r w:rsidR="00C24EA8" w:rsidRPr="00320187">
        <w:rPr>
          <w:rFonts w:ascii="Times New Roman" w:hAnsi="Times New Roman" w:cs="Times New Roman"/>
          <w:sz w:val="24"/>
          <w:szCs w:val="24"/>
        </w:rPr>
        <w:t xml:space="preserve"> I believe that to curb the need for </w:t>
      </w:r>
      <w:r w:rsidR="00AC6158" w:rsidRPr="00320187">
        <w:rPr>
          <w:rFonts w:ascii="Times New Roman" w:hAnsi="Times New Roman" w:cs="Times New Roman"/>
          <w:sz w:val="24"/>
          <w:szCs w:val="24"/>
        </w:rPr>
        <w:t>US</w:t>
      </w:r>
      <w:r w:rsidR="00C24EA8" w:rsidRPr="00320187">
        <w:rPr>
          <w:rFonts w:ascii="Times New Roman" w:hAnsi="Times New Roman" w:cs="Times New Roman"/>
          <w:sz w:val="24"/>
          <w:szCs w:val="24"/>
        </w:rPr>
        <w:t xml:space="preserve"> students to go study abroad can be solved by making the American education system to adequately prepare the students for their democratic citizenship</w:t>
      </w:r>
      <w:r w:rsidR="00A628DC" w:rsidRPr="00320187">
        <w:rPr>
          <w:rFonts w:ascii="Times New Roman" w:hAnsi="Times New Roman" w:cs="Times New Roman"/>
          <w:sz w:val="24"/>
          <w:szCs w:val="24"/>
        </w:rPr>
        <w:t>. With this in place the fueling factors to go study abroad will have been dealt with and student will feel free to study in America which is their home country.</w:t>
      </w:r>
    </w:p>
    <w:p w:rsidR="008B3ECC" w:rsidRPr="00320187" w:rsidRDefault="008B3ECC" w:rsidP="00320187">
      <w:pPr>
        <w:spacing w:line="480" w:lineRule="auto"/>
        <w:ind w:left="720" w:hanging="720"/>
        <w:rPr>
          <w:rFonts w:ascii="Times New Roman" w:hAnsi="Times New Roman" w:cs="Times New Roman"/>
          <w:b/>
          <w:sz w:val="24"/>
          <w:szCs w:val="24"/>
        </w:rPr>
      </w:pPr>
      <w:r w:rsidRPr="00320187">
        <w:rPr>
          <w:rFonts w:ascii="Times New Roman" w:hAnsi="Times New Roman" w:cs="Times New Roman"/>
          <w:b/>
          <w:color w:val="222222"/>
          <w:sz w:val="24"/>
          <w:szCs w:val="24"/>
          <w:shd w:val="clear" w:color="auto" w:fill="FFFFFF"/>
        </w:rPr>
        <w:t xml:space="preserve">Mayumi, Kayoko, and Julia </w:t>
      </w:r>
      <w:proofErr w:type="spellStart"/>
      <w:r w:rsidRPr="00320187">
        <w:rPr>
          <w:rFonts w:ascii="Times New Roman" w:hAnsi="Times New Roman" w:cs="Times New Roman"/>
          <w:b/>
          <w:color w:val="222222"/>
          <w:sz w:val="24"/>
          <w:szCs w:val="24"/>
          <w:shd w:val="clear" w:color="auto" w:fill="FFFFFF"/>
        </w:rPr>
        <w:t>Hüttner</w:t>
      </w:r>
      <w:proofErr w:type="spellEnd"/>
      <w:r w:rsidRPr="00320187">
        <w:rPr>
          <w:rFonts w:ascii="Times New Roman" w:hAnsi="Times New Roman" w:cs="Times New Roman"/>
          <w:b/>
          <w:color w:val="222222"/>
          <w:sz w:val="24"/>
          <w:szCs w:val="24"/>
          <w:shd w:val="clear" w:color="auto" w:fill="FFFFFF"/>
        </w:rPr>
        <w:t>. "Changing beliefs on English: study abroad for teacher development." </w:t>
      </w:r>
      <w:r w:rsidRPr="00320187">
        <w:rPr>
          <w:rFonts w:ascii="Times New Roman" w:hAnsi="Times New Roman" w:cs="Times New Roman"/>
          <w:b/>
          <w:i/>
          <w:iCs/>
          <w:color w:val="222222"/>
          <w:sz w:val="24"/>
          <w:szCs w:val="24"/>
          <w:shd w:val="clear" w:color="auto" w:fill="FFFFFF"/>
        </w:rPr>
        <w:t>ELT Journal</w:t>
      </w:r>
      <w:r w:rsidRPr="00320187">
        <w:rPr>
          <w:rFonts w:ascii="Times New Roman" w:hAnsi="Times New Roman" w:cs="Times New Roman"/>
          <w:b/>
          <w:color w:val="222222"/>
          <w:sz w:val="24"/>
          <w:szCs w:val="24"/>
          <w:shd w:val="clear" w:color="auto" w:fill="FFFFFF"/>
        </w:rPr>
        <w:t> 74.3 (2020): 268-276.</w:t>
      </w:r>
    </w:p>
    <w:p w:rsidR="006808B0"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sz w:val="24"/>
          <w:szCs w:val="24"/>
        </w:rPr>
        <w:tab/>
      </w:r>
      <w:r w:rsidR="008B3ECC" w:rsidRPr="00320187">
        <w:rPr>
          <w:rFonts w:ascii="Times New Roman" w:hAnsi="Times New Roman" w:cs="Times New Roman"/>
          <w:sz w:val="24"/>
          <w:szCs w:val="24"/>
        </w:rPr>
        <w:t xml:space="preserve">Mayumi and </w:t>
      </w:r>
      <w:proofErr w:type="spellStart"/>
      <w:r w:rsidR="00B3658E" w:rsidRPr="00320187">
        <w:rPr>
          <w:rFonts w:ascii="Times New Roman" w:hAnsi="Times New Roman" w:cs="Times New Roman"/>
          <w:sz w:val="24"/>
          <w:szCs w:val="24"/>
        </w:rPr>
        <w:t>Huttner</w:t>
      </w:r>
      <w:proofErr w:type="spellEnd"/>
      <w:r w:rsidR="00B3658E" w:rsidRPr="00320187">
        <w:rPr>
          <w:rFonts w:ascii="Times New Roman" w:hAnsi="Times New Roman" w:cs="Times New Roman"/>
          <w:sz w:val="24"/>
          <w:szCs w:val="24"/>
        </w:rPr>
        <w:t xml:space="preserve"> claims that students and mature te</w:t>
      </w:r>
      <w:r w:rsidR="00C347C4" w:rsidRPr="00320187">
        <w:rPr>
          <w:rFonts w:ascii="Times New Roman" w:hAnsi="Times New Roman" w:cs="Times New Roman"/>
          <w:sz w:val="24"/>
          <w:szCs w:val="24"/>
        </w:rPr>
        <w:t>a</w:t>
      </w:r>
      <w:r w:rsidR="00B3658E" w:rsidRPr="00320187">
        <w:rPr>
          <w:rFonts w:ascii="Times New Roman" w:hAnsi="Times New Roman" w:cs="Times New Roman"/>
          <w:sz w:val="24"/>
          <w:szCs w:val="24"/>
        </w:rPr>
        <w:t>cher</w:t>
      </w:r>
      <w:r w:rsidR="00C347C4" w:rsidRPr="00320187">
        <w:rPr>
          <w:rFonts w:ascii="Times New Roman" w:hAnsi="Times New Roman" w:cs="Times New Roman"/>
          <w:sz w:val="24"/>
          <w:szCs w:val="24"/>
        </w:rPr>
        <w:t>’</w:t>
      </w:r>
      <w:r w:rsidR="00B3658E" w:rsidRPr="00320187">
        <w:rPr>
          <w:rFonts w:ascii="Times New Roman" w:hAnsi="Times New Roman" w:cs="Times New Roman"/>
          <w:sz w:val="24"/>
          <w:szCs w:val="24"/>
        </w:rPr>
        <w:t xml:space="preserve">s face a broad of changes and challenges when abroad in </w:t>
      </w:r>
      <w:r w:rsidR="00C347C4" w:rsidRPr="00320187">
        <w:rPr>
          <w:rFonts w:ascii="Times New Roman" w:hAnsi="Times New Roman" w:cs="Times New Roman"/>
          <w:sz w:val="24"/>
          <w:szCs w:val="24"/>
        </w:rPr>
        <w:t>conjunction</w:t>
      </w:r>
      <w:r w:rsidR="00B3658E" w:rsidRPr="00320187">
        <w:rPr>
          <w:rFonts w:ascii="Times New Roman" w:hAnsi="Times New Roman" w:cs="Times New Roman"/>
          <w:sz w:val="24"/>
          <w:szCs w:val="24"/>
        </w:rPr>
        <w:t xml:space="preserve"> with the existing beliefs as a result of the foreign academic sojourn.</w:t>
      </w:r>
      <w:r w:rsidR="00C347C4" w:rsidRPr="00320187">
        <w:rPr>
          <w:rFonts w:ascii="Times New Roman" w:hAnsi="Times New Roman" w:cs="Times New Roman"/>
          <w:sz w:val="24"/>
          <w:szCs w:val="24"/>
        </w:rPr>
        <w:t xml:space="preserve"> The authors try to expound on the unknown effects on older participants when studying abroad.</w:t>
      </w:r>
      <w:r w:rsidR="00131EB8" w:rsidRPr="00320187">
        <w:rPr>
          <w:rFonts w:ascii="Times New Roman" w:hAnsi="Times New Roman" w:cs="Times New Roman"/>
          <w:sz w:val="24"/>
          <w:szCs w:val="24"/>
        </w:rPr>
        <w:t xml:space="preserve"> </w:t>
      </w:r>
    </w:p>
    <w:p w:rsidR="006808B0"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sz w:val="24"/>
          <w:szCs w:val="24"/>
        </w:rPr>
        <w:tab/>
      </w:r>
      <w:r w:rsidR="00131EB8" w:rsidRPr="00320187">
        <w:rPr>
          <w:rFonts w:ascii="Times New Roman" w:hAnsi="Times New Roman" w:cs="Times New Roman"/>
          <w:sz w:val="24"/>
          <w:szCs w:val="24"/>
        </w:rPr>
        <w:t xml:space="preserve">To </w:t>
      </w:r>
      <w:r w:rsidR="00E07DFA" w:rsidRPr="00320187">
        <w:rPr>
          <w:rFonts w:ascii="Times New Roman" w:hAnsi="Times New Roman" w:cs="Times New Roman"/>
          <w:sz w:val="24"/>
          <w:szCs w:val="24"/>
        </w:rPr>
        <w:t>emphasize</w:t>
      </w:r>
      <w:r w:rsidR="00131EB8" w:rsidRPr="00320187">
        <w:rPr>
          <w:rFonts w:ascii="Times New Roman" w:hAnsi="Times New Roman" w:cs="Times New Roman"/>
          <w:sz w:val="24"/>
          <w:szCs w:val="24"/>
        </w:rPr>
        <w:t xml:space="preserve"> on the possible changes that mature teachers go through as well as on their beliefs, it is clear that “</w:t>
      </w:r>
      <w:r w:rsidR="00131EB8" w:rsidRPr="00320187">
        <w:rPr>
          <w:rFonts w:ascii="Times New Roman" w:hAnsi="Times New Roman" w:cs="Times New Roman"/>
          <w:sz w:val="24"/>
          <w:szCs w:val="24"/>
        </w:rPr>
        <w:t xml:space="preserve">Both Mika and Masa now seem to follow a less native-oriented perspective and the conclusions drawn from their SA experiences show that their current focus is </w:t>
      </w:r>
      <w:r w:rsidR="00131EB8" w:rsidRPr="00320187">
        <w:rPr>
          <w:rFonts w:ascii="Times New Roman" w:hAnsi="Times New Roman" w:cs="Times New Roman"/>
          <w:sz w:val="24"/>
          <w:szCs w:val="24"/>
        </w:rPr>
        <w:lastRenderedPageBreak/>
        <w:t>how they can facilitate their students’ communicative capability as users of English rather th</w:t>
      </w:r>
      <w:r w:rsidR="007C2333">
        <w:rPr>
          <w:rFonts w:ascii="Times New Roman" w:hAnsi="Times New Roman" w:cs="Times New Roman"/>
          <w:sz w:val="24"/>
          <w:szCs w:val="24"/>
        </w:rPr>
        <w:t>an to emphasize native-likeness</w:t>
      </w:r>
      <w:r w:rsidR="00131EB8" w:rsidRPr="00320187">
        <w:rPr>
          <w:rFonts w:ascii="Times New Roman" w:hAnsi="Times New Roman" w:cs="Times New Roman"/>
          <w:sz w:val="24"/>
          <w:szCs w:val="24"/>
        </w:rPr>
        <w:t>”</w:t>
      </w:r>
      <w:r w:rsidR="006808B0" w:rsidRPr="00320187">
        <w:rPr>
          <w:rFonts w:ascii="Times New Roman" w:hAnsi="Times New Roman" w:cs="Times New Roman"/>
          <w:sz w:val="24"/>
          <w:szCs w:val="24"/>
        </w:rPr>
        <w:t xml:space="preserve"> (274)</w:t>
      </w:r>
      <w:r w:rsidR="007C2333">
        <w:rPr>
          <w:rFonts w:ascii="Times New Roman" w:hAnsi="Times New Roman" w:cs="Times New Roman"/>
          <w:sz w:val="24"/>
          <w:szCs w:val="24"/>
        </w:rPr>
        <w:t xml:space="preserve">. </w:t>
      </w:r>
      <w:r w:rsidR="00131EB8" w:rsidRPr="00320187">
        <w:rPr>
          <w:rFonts w:ascii="Times New Roman" w:hAnsi="Times New Roman" w:cs="Times New Roman"/>
          <w:sz w:val="24"/>
          <w:szCs w:val="24"/>
        </w:rPr>
        <w:t>Besides, “</w:t>
      </w:r>
      <w:r w:rsidR="00131EB8" w:rsidRPr="00320187">
        <w:rPr>
          <w:rFonts w:ascii="Times New Roman" w:hAnsi="Times New Roman" w:cs="Times New Roman"/>
          <w:sz w:val="24"/>
          <w:szCs w:val="24"/>
        </w:rPr>
        <w:t>Mika and Masa reported in later interviews that their instructions towards students reflected their new beliefs, which were established based on their sojourner experiences and by further integrating</w:t>
      </w:r>
      <w:r w:rsidR="007C2333">
        <w:rPr>
          <w:rFonts w:ascii="Times New Roman" w:hAnsi="Times New Roman" w:cs="Times New Roman"/>
          <w:sz w:val="24"/>
          <w:szCs w:val="24"/>
        </w:rPr>
        <w:t xml:space="preserve"> their perspectives as teachers</w:t>
      </w:r>
      <w:r w:rsidR="00131EB8" w:rsidRPr="00320187">
        <w:rPr>
          <w:rFonts w:ascii="Times New Roman" w:hAnsi="Times New Roman" w:cs="Times New Roman"/>
          <w:sz w:val="24"/>
          <w:szCs w:val="24"/>
        </w:rPr>
        <w:t>” (274)</w:t>
      </w:r>
      <w:r w:rsidR="00C24EA8" w:rsidRPr="00320187">
        <w:rPr>
          <w:rFonts w:ascii="Times New Roman" w:hAnsi="Times New Roman" w:cs="Times New Roman"/>
          <w:sz w:val="24"/>
          <w:szCs w:val="24"/>
        </w:rPr>
        <w:t xml:space="preserve">. </w:t>
      </w:r>
    </w:p>
    <w:p w:rsidR="00B3658E" w:rsidRPr="00320187" w:rsidRDefault="00320187" w:rsidP="00320187">
      <w:pPr>
        <w:spacing w:line="480" w:lineRule="auto"/>
        <w:rPr>
          <w:rFonts w:ascii="Times New Roman" w:hAnsi="Times New Roman" w:cs="Times New Roman"/>
          <w:sz w:val="24"/>
          <w:szCs w:val="24"/>
        </w:rPr>
      </w:pPr>
      <w:r>
        <w:rPr>
          <w:rFonts w:ascii="Times New Roman" w:hAnsi="Times New Roman" w:cs="Times New Roman"/>
          <w:sz w:val="24"/>
          <w:szCs w:val="24"/>
        </w:rPr>
        <w:tab/>
      </w:r>
      <w:r w:rsidR="00C24EA8" w:rsidRPr="00320187">
        <w:rPr>
          <w:rFonts w:ascii="Times New Roman" w:hAnsi="Times New Roman" w:cs="Times New Roman"/>
          <w:sz w:val="24"/>
          <w:szCs w:val="24"/>
        </w:rPr>
        <w:t>It is arguable that studying abroad for mature teachers and students is critical towards enhancing their careers but also there is need to lay down strategies to counter the challenges and changes they face affecting their professional beliefs fueled by foreign academic sojourn.</w:t>
      </w:r>
    </w:p>
    <w:p w:rsidR="00E07DFA" w:rsidRPr="00320187" w:rsidRDefault="00E07DFA" w:rsidP="00320187">
      <w:pPr>
        <w:spacing w:line="480" w:lineRule="auto"/>
        <w:rPr>
          <w:rFonts w:ascii="Times New Roman" w:hAnsi="Times New Roman" w:cs="Times New Roman"/>
          <w:sz w:val="24"/>
          <w:szCs w:val="24"/>
        </w:rPr>
      </w:pPr>
    </w:p>
    <w:sectPr w:rsidR="00E07DFA" w:rsidRPr="00320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8E"/>
    <w:rsid w:val="00131EB8"/>
    <w:rsid w:val="00320187"/>
    <w:rsid w:val="00570D1D"/>
    <w:rsid w:val="00630E96"/>
    <w:rsid w:val="006808B0"/>
    <w:rsid w:val="007C2333"/>
    <w:rsid w:val="008B3ECC"/>
    <w:rsid w:val="00A628DC"/>
    <w:rsid w:val="00AC6158"/>
    <w:rsid w:val="00AE0681"/>
    <w:rsid w:val="00B3658E"/>
    <w:rsid w:val="00C24EA8"/>
    <w:rsid w:val="00C347C4"/>
    <w:rsid w:val="00CD51EA"/>
    <w:rsid w:val="00E07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A03C"/>
  <w15:chartTrackingRefBased/>
  <w15:docId w15:val="{401EF6C8-E80B-42DF-9926-8A7E1448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2021-04-01T21:36:00Z</dcterms:created>
  <dcterms:modified xsi:type="dcterms:W3CDTF">2021-04-01T23:33:00Z</dcterms:modified>
</cp:coreProperties>
</file>